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22BF1">
      <w:pPr>
        <w:spacing w:line="460" w:lineRule="exact"/>
        <w:jc w:val="center"/>
        <w:rPr>
          <w:rFonts w:hint="default" w:ascii="Times New Roman" w:hAnsi="Times New Roman" w:eastAsia="楷体" w:cs="Times New Roman"/>
          <w:b/>
          <w:sz w:val="44"/>
          <w:szCs w:val="44"/>
        </w:rPr>
      </w:pPr>
      <w:r>
        <w:rPr>
          <w:rFonts w:hint="default" w:ascii="Times New Roman" w:hAnsi="Times New Roman" w:eastAsia="楷体" w:cs="Times New Roman"/>
          <w:b/>
          <w:sz w:val="44"/>
          <w:szCs w:val="44"/>
        </w:rPr>
        <w:t xml:space="preserve"> </w:t>
      </w:r>
    </w:p>
    <w:p w14:paraId="2F3A3691">
      <w:pPr>
        <w:spacing w:line="460" w:lineRule="exact"/>
        <w:jc w:val="center"/>
        <w:rPr>
          <w:rFonts w:hint="default" w:ascii="Times New Roman" w:hAnsi="Times New Roman" w:eastAsia="楷体" w:cs="Times New Roman"/>
          <w:b/>
          <w:sz w:val="44"/>
          <w:szCs w:val="44"/>
        </w:rPr>
      </w:pPr>
      <w:r>
        <w:rPr>
          <w:rFonts w:hint="default" w:ascii="Times New Roman" w:hAnsi="Times New Roman" w:eastAsia="楷体" w:cs="Times New Roman"/>
          <w:b/>
          <w:sz w:val="44"/>
          <w:szCs w:val="44"/>
        </w:rPr>
        <w:t xml:space="preserve">检 验 报 告 单   </w:t>
      </w:r>
    </w:p>
    <w:p w14:paraId="42FD6978">
      <w:pPr>
        <w:spacing w:line="460" w:lineRule="exact"/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Inspection  report</w:t>
      </w:r>
    </w:p>
    <w:p w14:paraId="1A8F186D">
      <w:pPr>
        <w:spacing w:line="460" w:lineRule="exact"/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</w:p>
    <w:tbl>
      <w:tblPr>
        <w:tblStyle w:val="8"/>
        <w:tblW w:w="9404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3030"/>
        <w:gridCol w:w="1585"/>
        <w:gridCol w:w="3332"/>
      </w:tblGrid>
      <w:tr w14:paraId="6FA58FB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57" w:type="dxa"/>
            <w:vAlign w:val="center"/>
          </w:tcPr>
          <w:p w14:paraId="1F87F7ED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材料名称:</w:t>
            </w:r>
          </w:p>
          <w:p w14:paraId="39EEFCB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Description</w:t>
            </w:r>
          </w:p>
        </w:tc>
        <w:tc>
          <w:tcPr>
            <w:tcW w:w="3030" w:type="dxa"/>
            <w:vAlign w:val="center"/>
          </w:tcPr>
          <w:p w14:paraId="45E6C9E2">
            <w:pPr>
              <w:spacing w:line="21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改性PP（4136A）</w:t>
            </w:r>
          </w:p>
        </w:tc>
        <w:tc>
          <w:tcPr>
            <w:tcW w:w="1585" w:type="dxa"/>
            <w:vAlign w:val="center"/>
          </w:tcPr>
          <w:p w14:paraId="31D9C93C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材料牌号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:</w:t>
            </w:r>
          </w:p>
          <w:p w14:paraId="60F60C2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Brand</w:t>
            </w:r>
          </w:p>
        </w:tc>
        <w:tc>
          <w:tcPr>
            <w:tcW w:w="3332" w:type="dxa"/>
            <w:vAlign w:val="center"/>
          </w:tcPr>
          <w:p w14:paraId="4AAFBD6B">
            <w:pPr>
              <w:spacing w:line="21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CP323</w:t>
            </w:r>
          </w:p>
        </w:tc>
      </w:tr>
      <w:tr w14:paraId="2762085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57" w:type="dxa"/>
            <w:vAlign w:val="center"/>
          </w:tcPr>
          <w:p w14:paraId="48B77EB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材料色号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Color No</w:t>
            </w:r>
          </w:p>
        </w:tc>
        <w:tc>
          <w:tcPr>
            <w:tcW w:w="3030" w:type="dxa"/>
            <w:vAlign w:val="center"/>
          </w:tcPr>
          <w:p w14:paraId="13C88B9E">
            <w:pPr>
              <w:spacing w:line="21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3203-P2</w:t>
            </w:r>
          </w:p>
        </w:tc>
        <w:tc>
          <w:tcPr>
            <w:tcW w:w="1585" w:type="dxa"/>
            <w:vAlign w:val="center"/>
          </w:tcPr>
          <w:p w14:paraId="444874D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生产批号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LOT No</w:t>
            </w:r>
          </w:p>
        </w:tc>
        <w:tc>
          <w:tcPr>
            <w:tcW w:w="3332" w:type="dxa"/>
            <w:vAlign w:val="center"/>
          </w:tcPr>
          <w:p w14:paraId="298BF6DA">
            <w:pPr>
              <w:spacing w:line="21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20251215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04</w:t>
            </w:r>
          </w:p>
        </w:tc>
      </w:tr>
    </w:tbl>
    <w:p w14:paraId="70D9A368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tbl>
      <w:tblPr>
        <w:tblStyle w:val="8"/>
        <w:tblW w:w="9517" w:type="dxa"/>
        <w:tblInd w:w="-176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1795"/>
        <w:gridCol w:w="1849"/>
        <w:gridCol w:w="1112"/>
        <w:gridCol w:w="1386"/>
      </w:tblGrid>
      <w:tr w14:paraId="70A12C3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3375" w:type="dxa"/>
            <w:tcBorders>
              <w:top w:val="nil"/>
            </w:tcBorders>
            <w:vAlign w:val="center"/>
          </w:tcPr>
          <w:p w14:paraId="71E3A38C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检测项目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 w14:paraId="0F98D2CD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Items</w:t>
            </w:r>
          </w:p>
        </w:tc>
        <w:tc>
          <w:tcPr>
            <w:tcW w:w="1795" w:type="dxa"/>
            <w:tcBorders>
              <w:top w:val="nil"/>
            </w:tcBorders>
            <w:vAlign w:val="center"/>
          </w:tcPr>
          <w:p w14:paraId="3CEDD9F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测试方法</w:t>
            </w:r>
          </w:p>
          <w:p w14:paraId="5430076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Test Methods</w:t>
            </w:r>
          </w:p>
        </w:tc>
        <w:tc>
          <w:tcPr>
            <w:tcW w:w="1849" w:type="dxa"/>
            <w:tcBorders>
              <w:top w:val="nil"/>
            </w:tcBorders>
            <w:vAlign w:val="center"/>
          </w:tcPr>
          <w:p w14:paraId="68384F8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检测条件</w:t>
            </w:r>
          </w:p>
          <w:p w14:paraId="14E2591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Test Conditions</w:t>
            </w:r>
          </w:p>
        </w:tc>
        <w:tc>
          <w:tcPr>
            <w:tcW w:w="1112" w:type="dxa"/>
            <w:tcBorders>
              <w:top w:val="nil"/>
            </w:tcBorders>
            <w:vAlign w:val="center"/>
          </w:tcPr>
          <w:p w14:paraId="6E8B3BF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单位</w:t>
            </w:r>
          </w:p>
          <w:p w14:paraId="74F265A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Unit</w:t>
            </w: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411A7A6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检验结果</w:t>
            </w:r>
          </w:p>
          <w:p w14:paraId="06F4E4C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Test esults</w:t>
            </w:r>
          </w:p>
        </w:tc>
      </w:tr>
      <w:tr w14:paraId="4FEA1A2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375" w:type="dxa"/>
            <w:vAlign w:val="center"/>
          </w:tcPr>
          <w:p w14:paraId="14FF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熔融指数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Melt Index</w:t>
            </w:r>
          </w:p>
        </w:tc>
        <w:tc>
          <w:tcPr>
            <w:tcW w:w="1795" w:type="dxa"/>
            <w:vAlign w:val="center"/>
          </w:tcPr>
          <w:p w14:paraId="4AE99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GB/T 3682</w:t>
            </w:r>
          </w:p>
        </w:tc>
        <w:tc>
          <w:tcPr>
            <w:tcW w:w="1849" w:type="dxa"/>
            <w:vAlign w:val="center"/>
          </w:tcPr>
          <w:p w14:paraId="29169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230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℃/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2.16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Kg</w:t>
            </w:r>
          </w:p>
        </w:tc>
        <w:tc>
          <w:tcPr>
            <w:tcW w:w="1112" w:type="dxa"/>
            <w:vAlign w:val="center"/>
          </w:tcPr>
          <w:p w14:paraId="25203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g/10min</w:t>
            </w:r>
          </w:p>
        </w:tc>
        <w:tc>
          <w:tcPr>
            <w:tcW w:w="1386" w:type="dxa"/>
            <w:vAlign w:val="center"/>
          </w:tcPr>
          <w:p w14:paraId="5CF42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19.7</w:t>
            </w:r>
          </w:p>
        </w:tc>
      </w:tr>
      <w:tr w14:paraId="038E4AE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375" w:type="dxa"/>
            <w:vAlign w:val="center"/>
          </w:tcPr>
          <w:p w14:paraId="026B0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密度 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Density</w:t>
            </w:r>
          </w:p>
        </w:tc>
        <w:tc>
          <w:tcPr>
            <w:tcW w:w="1795" w:type="dxa"/>
            <w:vAlign w:val="center"/>
          </w:tcPr>
          <w:p w14:paraId="6E11E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GB/T 1033</w:t>
            </w:r>
          </w:p>
        </w:tc>
        <w:tc>
          <w:tcPr>
            <w:tcW w:w="1849" w:type="dxa"/>
            <w:vAlign w:val="center"/>
          </w:tcPr>
          <w:p w14:paraId="2E350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23℃</w:t>
            </w:r>
          </w:p>
        </w:tc>
        <w:tc>
          <w:tcPr>
            <w:tcW w:w="1112" w:type="dxa"/>
            <w:vAlign w:val="center"/>
          </w:tcPr>
          <w:p w14:paraId="01C63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g/cm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86" w:type="dxa"/>
            <w:vAlign w:val="center"/>
          </w:tcPr>
          <w:p w14:paraId="05037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1.097</w:t>
            </w:r>
          </w:p>
        </w:tc>
      </w:tr>
      <w:tr w14:paraId="26C9779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375" w:type="dxa"/>
            <w:vAlign w:val="center"/>
          </w:tcPr>
          <w:p w14:paraId="4377B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拉伸强度 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Tensile Strength</w:t>
            </w:r>
          </w:p>
        </w:tc>
        <w:tc>
          <w:tcPr>
            <w:tcW w:w="1795" w:type="dxa"/>
            <w:vAlign w:val="center"/>
          </w:tcPr>
          <w:p w14:paraId="1BEE8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GB/T 1040</w:t>
            </w:r>
          </w:p>
        </w:tc>
        <w:tc>
          <w:tcPr>
            <w:tcW w:w="1849" w:type="dxa"/>
            <w:vAlign w:val="center"/>
          </w:tcPr>
          <w:p w14:paraId="69BC0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mm/min</w:t>
            </w:r>
          </w:p>
        </w:tc>
        <w:tc>
          <w:tcPr>
            <w:tcW w:w="1112" w:type="dxa"/>
            <w:vAlign w:val="center"/>
          </w:tcPr>
          <w:p w14:paraId="68301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MPa</w:t>
            </w:r>
          </w:p>
        </w:tc>
        <w:tc>
          <w:tcPr>
            <w:tcW w:w="1386" w:type="dxa"/>
            <w:vAlign w:val="center"/>
          </w:tcPr>
          <w:p w14:paraId="791B6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18.2</w:t>
            </w:r>
          </w:p>
        </w:tc>
      </w:tr>
      <w:tr w14:paraId="7E9D30C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375" w:type="dxa"/>
            <w:vAlign w:val="center"/>
          </w:tcPr>
          <w:p w14:paraId="13ADF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断裂伸长率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Elongation at break</w:t>
            </w:r>
          </w:p>
        </w:tc>
        <w:tc>
          <w:tcPr>
            <w:tcW w:w="1795" w:type="dxa"/>
            <w:vAlign w:val="center"/>
          </w:tcPr>
          <w:p w14:paraId="20E34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GB/T 1040</w:t>
            </w:r>
          </w:p>
        </w:tc>
        <w:tc>
          <w:tcPr>
            <w:tcW w:w="1849" w:type="dxa"/>
            <w:vAlign w:val="center"/>
          </w:tcPr>
          <w:p w14:paraId="06E1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mm/min</w:t>
            </w:r>
          </w:p>
        </w:tc>
        <w:tc>
          <w:tcPr>
            <w:tcW w:w="1112" w:type="dxa"/>
            <w:vAlign w:val="center"/>
          </w:tcPr>
          <w:p w14:paraId="25227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%</w:t>
            </w:r>
          </w:p>
        </w:tc>
        <w:tc>
          <w:tcPr>
            <w:tcW w:w="1386" w:type="dxa"/>
            <w:vAlign w:val="center"/>
          </w:tcPr>
          <w:p w14:paraId="401BB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56.5</w:t>
            </w:r>
          </w:p>
        </w:tc>
      </w:tr>
      <w:tr w14:paraId="7972D34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375" w:type="dxa"/>
            <w:vAlign w:val="center"/>
          </w:tcPr>
          <w:p w14:paraId="30C03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弯曲强度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Flexural Strength</w:t>
            </w:r>
          </w:p>
        </w:tc>
        <w:tc>
          <w:tcPr>
            <w:tcW w:w="1795" w:type="dxa"/>
            <w:vAlign w:val="center"/>
          </w:tcPr>
          <w:p w14:paraId="3E5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GB/T 9341</w:t>
            </w:r>
          </w:p>
        </w:tc>
        <w:tc>
          <w:tcPr>
            <w:tcW w:w="1849" w:type="dxa"/>
            <w:vAlign w:val="center"/>
          </w:tcPr>
          <w:p w14:paraId="53C45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2mm/min</w:t>
            </w:r>
          </w:p>
        </w:tc>
        <w:tc>
          <w:tcPr>
            <w:tcW w:w="1112" w:type="dxa"/>
            <w:vAlign w:val="center"/>
          </w:tcPr>
          <w:p w14:paraId="38132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MPa</w:t>
            </w:r>
          </w:p>
        </w:tc>
        <w:tc>
          <w:tcPr>
            <w:tcW w:w="1386" w:type="dxa"/>
            <w:vAlign w:val="center"/>
          </w:tcPr>
          <w:p w14:paraId="2DDF3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25.4</w:t>
            </w:r>
          </w:p>
        </w:tc>
      </w:tr>
      <w:tr w14:paraId="15F5D72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375" w:type="dxa"/>
            <w:vAlign w:val="center"/>
          </w:tcPr>
          <w:p w14:paraId="70565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弯曲模量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Flexural Modulus</w:t>
            </w:r>
          </w:p>
        </w:tc>
        <w:tc>
          <w:tcPr>
            <w:tcW w:w="1795" w:type="dxa"/>
            <w:vAlign w:val="center"/>
          </w:tcPr>
          <w:p w14:paraId="6F2A2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GB/T 9341</w:t>
            </w:r>
          </w:p>
        </w:tc>
        <w:tc>
          <w:tcPr>
            <w:tcW w:w="1849" w:type="dxa"/>
            <w:vAlign w:val="center"/>
          </w:tcPr>
          <w:p w14:paraId="68686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2mm/min</w:t>
            </w:r>
          </w:p>
        </w:tc>
        <w:tc>
          <w:tcPr>
            <w:tcW w:w="1112" w:type="dxa"/>
            <w:vAlign w:val="center"/>
          </w:tcPr>
          <w:p w14:paraId="569CA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MPa</w:t>
            </w:r>
          </w:p>
        </w:tc>
        <w:tc>
          <w:tcPr>
            <w:tcW w:w="1386" w:type="dxa"/>
            <w:vAlign w:val="center"/>
          </w:tcPr>
          <w:p w14:paraId="53747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1750</w:t>
            </w:r>
          </w:p>
        </w:tc>
      </w:tr>
      <w:tr w14:paraId="679E189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375" w:type="dxa"/>
            <w:vAlign w:val="center"/>
          </w:tcPr>
          <w:p w14:paraId="3184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悬臂梁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缺口冲击强度</w:t>
            </w:r>
          </w:p>
          <w:p w14:paraId="1DA4C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Izod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 xml:space="preserve">Notched Impact </w:t>
            </w:r>
          </w:p>
        </w:tc>
        <w:tc>
          <w:tcPr>
            <w:tcW w:w="1795" w:type="dxa"/>
            <w:vAlign w:val="center"/>
          </w:tcPr>
          <w:p w14:paraId="07A21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GB/T 1843</w:t>
            </w:r>
          </w:p>
        </w:tc>
        <w:tc>
          <w:tcPr>
            <w:tcW w:w="1849" w:type="dxa"/>
            <w:vAlign w:val="center"/>
          </w:tcPr>
          <w:p w14:paraId="2DF80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23℃,5.5J</w:t>
            </w:r>
          </w:p>
        </w:tc>
        <w:tc>
          <w:tcPr>
            <w:tcW w:w="1112" w:type="dxa"/>
            <w:vAlign w:val="center"/>
          </w:tcPr>
          <w:p w14:paraId="160C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J/m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 w14:paraId="2F6AC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15.8</w:t>
            </w:r>
          </w:p>
        </w:tc>
      </w:tr>
      <w:tr w14:paraId="251DA81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375" w:type="dxa"/>
            <w:vAlign w:val="center"/>
          </w:tcPr>
          <w:p w14:paraId="48A35D93">
            <w:pPr>
              <w:spacing w:after="0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阻燃性能</w:t>
            </w:r>
          </w:p>
          <w:p w14:paraId="5FAE4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Flame retardant</w:t>
            </w:r>
          </w:p>
        </w:tc>
        <w:tc>
          <w:tcPr>
            <w:tcW w:w="1795" w:type="dxa"/>
            <w:vAlign w:val="center"/>
          </w:tcPr>
          <w:p w14:paraId="74D1B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GB/T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8410</w:t>
            </w:r>
          </w:p>
        </w:tc>
        <w:tc>
          <w:tcPr>
            <w:tcW w:w="1849" w:type="dxa"/>
            <w:vAlign w:val="center"/>
          </w:tcPr>
          <w:p w14:paraId="1FD28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3.0mm</w:t>
            </w:r>
          </w:p>
        </w:tc>
        <w:tc>
          <w:tcPr>
            <w:tcW w:w="1112" w:type="dxa"/>
            <w:vAlign w:val="center"/>
          </w:tcPr>
          <w:p w14:paraId="4F96B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1386" w:type="dxa"/>
            <w:vAlign w:val="center"/>
          </w:tcPr>
          <w:p w14:paraId="2B9FC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62</w:t>
            </w:r>
          </w:p>
        </w:tc>
      </w:tr>
      <w:tr w14:paraId="55ECE2E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375" w:type="dxa"/>
            <w:tcBorders>
              <w:top w:val="single" w:color="auto" w:sz="8" w:space="0"/>
              <w:bottom w:val="nil"/>
            </w:tcBorders>
            <w:vAlign w:val="center"/>
          </w:tcPr>
          <w:p w14:paraId="1D51B4A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判定结论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142" w:type="dxa"/>
            <w:gridSpan w:val="4"/>
            <w:tcBorders>
              <w:top w:val="single" w:color="auto" w:sz="8" w:space="0"/>
              <w:bottom w:val="nil"/>
            </w:tcBorders>
            <w:vAlign w:val="center"/>
          </w:tcPr>
          <w:p w14:paraId="6C159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格</w:t>
            </w:r>
          </w:p>
        </w:tc>
      </w:tr>
    </w:tbl>
    <w:p w14:paraId="749491D4">
      <w:pPr>
        <w:rPr>
          <w:rFonts w:hint="eastAsia" w:ascii="Times New Roman" w:hAnsi="Times New Roman" w:eastAsia="楷体" w:cs="Times New Roman"/>
          <w:sz w:val="24"/>
          <w:szCs w:val="24"/>
          <w:lang w:eastAsia="zh-CN"/>
        </w:rPr>
      </w:pPr>
    </w:p>
    <w:p w14:paraId="00F7299D">
      <w:pPr>
        <w:rPr>
          <w:rFonts w:hint="default" w:ascii="Times New Roman" w:hAnsi="Times New Roman" w:eastAsia="楷体" w:cs="Times New Roman"/>
          <w:sz w:val="24"/>
          <w:szCs w:val="24"/>
        </w:rPr>
      </w:pPr>
    </w:p>
    <w:p w14:paraId="229C2EAF">
      <w:pPr>
        <w:jc w:val="left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658495</wp:posOffset>
            </wp:positionH>
            <wp:positionV relativeFrom="paragraph">
              <wp:posOffset>49530</wp:posOffset>
            </wp:positionV>
            <wp:extent cx="859155" cy="449580"/>
            <wp:effectExtent l="0" t="0" r="17145" b="7620"/>
            <wp:wrapNone/>
            <wp:docPr id="4" name="图片 4" descr="签名王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王秀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2267585</wp:posOffset>
            </wp:positionH>
            <wp:positionV relativeFrom="paragraph">
              <wp:posOffset>96520</wp:posOffset>
            </wp:positionV>
            <wp:extent cx="1319530" cy="883285"/>
            <wp:effectExtent l="0" t="0" r="13970" b="12065"/>
            <wp:wrapNone/>
            <wp:docPr id="6" name="图片 6" descr="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新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1EB2FB">
      <w:pPr>
        <w:jc w:val="left"/>
        <w:rPr>
          <w:rFonts w:hint="default" w:ascii="Times New Roman" w:hAnsi="Times New Roman" w:eastAsia="楷体" w:cs="Times New Roman"/>
          <w:sz w:val="24"/>
          <w:szCs w:val="24"/>
        </w:rPr>
      </w:pPr>
    </w:p>
    <w:p w14:paraId="0D9A719B">
      <w:pPr>
        <w:jc w:val="left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 xml:space="preserve">检验者: </w:t>
      </w:r>
      <w:r>
        <w:rPr>
          <w:rFonts w:hint="default" w:ascii="Times New Roman" w:hAnsi="Times New Roman" w:eastAsia="楷体" w:cs="Times New Roman"/>
          <w:sz w:val="24"/>
          <w:szCs w:val="24"/>
          <w:u w:val="single"/>
        </w:rPr>
        <w:t xml:space="preserve">             </w:t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    审核者: </w:t>
      </w:r>
      <w:r>
        <w:rPr>
          <w:rFonts w:hint="default" w:ascii="Times New Roman" w:hAnsi="Times New Roman" w:eastAsia="楷体" w:cs="Times New Roman"/>
          <w:sz w:val="24"/>
          <w:szCs w:val="24"/>
          <w:u w:val="single"/>
        </w:rPr>
        <w:t xml:space="preserve">             </w:t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   检验专用章：</w:t>
      </w:r>
    </w:p>
    <w:p w14:paraId="5095E940">
      <w:pPr>
        <w:jc w:val="left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日  期：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 xml:space="preserve">2025.12.15         </w:t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日  期： 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2025.12.15</w:t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      </w:t>
      </w:r>
    </w:p>
    <w:sectPr>
      <w:headerReference r:id="rId3" w:type="default"/>
      <w:footerReference r:id="rId4" w:type="default"/>
      <w:pgSz w:w="11906" w:h="16838"/>
      <w:pgMar w:top="1440" w:right="1274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CDC52">
    <w:pPr>
      <w:spacing w:line="280" w:lineRule="exact"/>
      <w:rPr>
        <w:rFonts w:hint="default" w:ascii="微软雅黑" w:hAnsi="微软雅黑" w:eastAsia="微软雅黑"/>
        <w:lang w:val="en-US" w:eastAsia="zh-CN"/>
      </w:rPr>
    </w:pPr>
    <w:r>
      <w:rPr>
        <w:rFonts w:ascii="微软雅黑" w:hAnsi="微软雅黑" w:eastAsia="微软雅黑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-37465</wp:posOffset>
              </wp:positionV>
              <wp:extent cx="5476875" cy="9525"/>
              <wp:effectExtent l="0" t="0" r="0" b="0"/>
              <wp:wrapNone/>
              <wp:docPr id="1" name="直接箭头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76875" cy="9525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flip:y;margin-left:0pt;margin-top:-2.95pt;height:0.75pt;width:431.25pt;z-index:251663360;mso-width-relative:page;mso-height-relative:page;" filled="f" stroked="t" coordsize="21600,21600" o:gfxdata="UEsDBAoAAAAAAIdO4kAAAAAAAAAAAAAAAAAEAAAAZHJzL1BLAwQUAAAACACHTuJAPjI1K9YAAAAG&#10;AQAADwAAAGRycy9kb3ducmV2LnhtbE2PwU7DMBBE75X4B2uRuLVOqzSEEKeHSiAOKFIL3N14SQLx&#10;Oo3dpP17tqdy3JnRzNt8c7adGHHwrSMFy0UEAqlypqVawefHyzwF4YMmoztHqOCCHjbF3SzXmXET&#10;7XDch1pwCflMK2hC6DMpfdWg1X7heiT2vt1gdeBzqKUZ9MTltpOrKEqk1S3xQqN73DZY/e5PVsGR&#10;Hi9fsRzTn7IMyevbe01YTko93C+jZxABz+EWhis+o0PBTAd3IuNFp4AfCQrm6ycQ7KbJag3iwEIc&#10;gyxy+R+/+ANQSwMEFAAAAAgAh07iQNioPA8HAgAABwQAAA4AAABkcnMvZTJvRG9jLnhtbK1TS44T&#10;MRDdI3EHy3vSSURmhlY6s0gYNggi8dk7/nRb8k8uTz6X4AJIrIAVsJo9p4HhGJTdTTQMmyzoRavK&#10;VfWq3nN5frm3hmxlBO1dQyejMSXScS+0axv65vXVowtKIDEnmPFONvQggV4uHj6Y70Itp77zRshI&#10;EMRBvQsN7VIKdVUB76RlMPJBOgwqHy1L6Ma2EpHtEN2aajoen1U7H0WInksAPF31QTogxlMAvVKa&#10;y5Xn11a61KNGaVhCStDpAHRRplVK8vRSKZCJmIYi01T+2ATtTf5Xizmr28hCp/kwAjtlhHucLNMO&#10;mx6hViwxch31P1BW8+jBqzTi3lY9kaIIspiM72nzqmNBFi4oNYSj6PD/YPmL7ToSLXATKHHM4oXf&#10;vr/5+e7T7bevPz7e/Pr+IdtfPpNJlmoXoMaKpVvHwYOwjpn3XkVLlNHhbUbKJ8iN7IvQh6PQcp8I&#10;x8PZ4/Ozi/MZJRxjT2bTWQavepRcGyKkZ9Jbko2GQopMt11aeufwRn3sO7Dtc0h94Z+CXGwc2Q2o&#10;hDPcUIWbga1sQJbg2jIdeKPFlTYmV0BsN0sTyZblLSnfMNBfabnJikHX55VQTmN1J5l46gRJh4D6&#10;OXw2NI9gpaDESHxl2SqZiWlzSiZqYVyGlmWHB55Z/l7wbG28OJR7qLKH+1EkHHY5L+BdH+2773f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4yNSvWAAAABgEAAA8AAAAAAAAAAQAgAAAAIgAAAGRy&#10;cy9kb3ducmV2LnhtbFBLAQIUABQAAAAIAIdO4kDYqDwPBwIAAAcEAAAOAAAAAAAAAAEAIAAAACUB&#10;AABkcnMvZTJvRG9jLnhtbFBLBQYAAAAABgAGAFkBAACe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 w:ascii="微软雅黑" w:hAnsi="微软雅黑" w:eastAsia="微软雅黑"/>
      </w:rPr>
      <w:t>电话/TEL</w:t>
    </w:r>
    <w:r>
      <w:rPr>
        <w:rFonts w:ascii="微软雅黑" w:hAnsi="微软雅黑" w:eastAsia="微软雅黑"/>
      </w:rPr>
      <w:t>：</w:t>
    </w:r>
    <w:r>
      <w:rPr>
        <w:rFonts w:hint="eastAsia" w:ascii="微软雅黑" w:hAnsi="微软雅黑" w:eastAsia="微软雅黑"/>
      </w:rPr>
      <w:t>053</w:t>
    </w:r>
    <w:r>
      <w:rPr>
        <w:rFonts w:hint="eastAsia" w:ascii="微软雅黑" w:hAnsi="微软雅黑" w:eastAsia="微软雅黑"/>
        <w:lang w:val="en-US" w:eastAsia="zh-CN"/>
      </w:rPr>
      <w:t>2</w:t>
    </w:r>
    <w:r>
      <w:rPr>
        <w:rFonts w:hint="eastAsia" w:ascii="微软雅黑" w:hAnsi="微软雅黑" w:eastAsia="微软雅黑"/>
      </w:rPr>
      <w:t>-</w:t>
    </w:r>
    <w:r>
      <w:rPr>
        <w:rFonts w:hint="eastAsia" w:ascii="微软雅黑" w:hAnsi="微软雅黑" w:eastAsia="微软雅黑"/>
        <w:lang w:val="en-US" w:eastAsia="zh-CN"/>
      </w:rPr>
      <w:t>68965111</w:t>
    </w:r>
    <w:r>
      <w:rPr>
        <w:rFonts w:hint="eastAsia" w:ascii="微软雅黑" w:hAnsi="微软雅黑" w:eastAsia="微软雅黑"/>
      </w:rPr>
      <w:t xml:space="preserve">          </w:t>
    </w:r>
    <w:r>
      <w:rPr>
        <w:rFonts w:hint="eastAsia" w:ascii="微软雅黑" w:hAnsi="微软雅黑" w:eastAsia="微软雅黑"/>
        <w:lang w:eastAsia="zh-CN"/>
      </w:rPr>
      <w:t>手机</w:t>
    </w:r>
    <w:r>
      <w:rPr>
        <w:rFonts w:hint="eastAsia" w:ascii="微软雅黑" w:hAnsi="微软雅黑" w:eastAsia="微软雅黑"/>
      </w:rPr>
      <w:t>/</w:t>
    </w:r>
    <w:r>
      <w:rPr>
        <w:rFonts w:hint="eastAsia" w:ascii="微软雅黑" w:hAnsi="微软雅黑" w:eastAsia="微软雅黑"/>
        <w:lang w:val="en-US" w:eastAsia="zh-CN"/>
      </w:rPr>
      <w:t>MP</w:t>
    </w:r>
    <w:r>
      <w:rPr>
        <w:rFonts w:hint="eastAsia" w:ascii="微软雅黑" w:hAnsi="微软雅黑" w:eastAsia="微软雅黑"/>
      </w:rPr>
      <w:t>：</w:t>
    </w:r>
    <w:r>
      <w:rPr>
        <w:rFonts w:hint="eastAsia" w:ascii="微软雅黑" w:hAnsi="微软雅黑" w:eastAsia="微软雅黑"/>
        <w:lang w:val="en-US" w:eastAsia="zh-CN"/>
      </w:rPr>
      <w:t>18253237669</w:t>
    </w:r>
  </w:p>
  <w:p w14:paraId="6BBA96C6">
    <w:pPr>
      <w:spacing w:line="280" w:lineRule="exact"/>
      <w:rPr>
        <w:rFonts w:ascii="微软雅黑" w:hAnsi="微软雅黑" w:eastAsia="微软雅黑"/>
      </w:rPr>
    </w:pPr>
    <w:r>
      <w:rPr>
        <w:rFonts w:hint="eastAsia" w:ascii="微软雅黑" w:hAnsi="微软雅黑" w:eastAsia="微软雅黑"/>
      </w:rPr>
      <w:t>官网/H</w:t>
    </w:r>
    <w:r>
      <w:rPr>
        <w:rFonts w:ascii="微软雅黑" w:hAnsi="微软雅黑" w:eastAsia="微软雅黑"/>
      </w:rPr>
      <w:t>tt</w:t>
    </w:r>
    <w:r>
      <w:rPr>
        <w:rFonts w:hint="eastAsia" w:ascii="微软雅黑" w:hAnsi="微软雅黑" w:eastAsia="微软雅黑"/>
      </w:rPr>
      <w:t>p</w:t>
    </w:r>
    <w:r>
      <w:rPr>
        <w:rFonts w:ascii="微软雅黑" w:hAnsi="微软雅黑" w:eastAsia="微软雅黑"/>
      </w:rPr>
      <w:t>：www.cplastics.com.cn</w:t>
    </w:r>
    <w:r>
      <w:rPr>
        <w:rFonts w:hint="eastAsia" w:ascii="微软雅黑" w:hAnsi="微软雅黑" w:eastAsia="微软雅黑"/>
      </w:rPr>
      <w:t xml:space="preserve">    邮箱/Mail：yunsu@cplastics.com.cn</w:t>
    </w:r>
  </w:p>
  <w:p w14:paraId="5C00806E">
    <w:pPr>
      <w:spacing w:line="280" w:lineRule="exact"/>
    </w:pPr>
    <w:r>
      <w:rPr>
        <w:rFonts w:hint="eastAsia" w:ascii="微软雅黑" w:hAnsi="微软雅黑" w:eastAsia="微软雅黑"/>
      </w:rPr>
      <w:t>地址/</w:t>
    </w:r>
    <w:r>
      <w:rPr>
        <w:rFonts w:ascii="微软雅黑" w:hAnsi="微软雅黑" w:eastAsia="微软雅黑"/>
      </w:rPr>
      <w:t xml:space="preserve"> A</w:t>
    </w:r>
    <w:r>
      <w:rPr>
        <w:rFonts w:hint="eastAsia" w:ascii="微软雅黑" w:hAnsi="微软雅黑" w:eastAsia="微软雅黑"/>
      </w:rPr>
      <w:t>dd：</w:t>
    </w:r>
    <w:r>
      <w:rPr>
        <w:rFonts w:ascii="微软雅黑" w:hAnsi="微软雅黑" w:eastAsia="微软雅黑"/>
      </w:rPr>
      <w:t>山东省</w:t>
    </w:r>
    <w:r>
      <w:rPr>
        <w:rFonts w:hint="eastAsia" w:ascii="微软雅黑" w:hAnsi="微软雅黑" w:eastAsia="微软雅黑"/>
        <w:lang w:eastAsia="zh-CN"/>
      </w:rPr>
      <w:t>青岛市即墨区华方路与</w:t>
    </w:r>
    <w:r>
      <w:rPr>
        <w:rFonts w:hint="eastAsia" w:ascii="微软雅黑" w:hAnsi="微软雅黑" w:eastAsia="微软雅黑"/>
        <w:lang w:val="en-US" w:eastAsia="zh-CN"/>
      </w:rPr>
      <w:t>214省道交汇处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32AAF">
    <w:pPr>
      <w:pStyle w:val="5"/>
      <w:pBdr>
        <w:bottom w:val="none" w:color="auto" w:sz="0" w:space="2"/>
      </w:pBdr>
      <w:jc w:val="left"/>
    </w:pPr>
    <w:r>
      <w:rPr>
        <w:rFonts w:ascii="Times New Roman" w:hAnsi="Times New Roman" w:eastAsia="微软雅黑" w:cs="Times New Roma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-291465</wp:posOffset>
              </wp:positionH>
              <wp:positionV relativeFrom="paragraph">
                <wp:posOffset>398145</wp:posOffset>
              </wp:positionV>
              <wp:extent cx="5943600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22.95pt;margin-top:31.35pt;height:0pt;width:468pt;z-index:251661312;mso-width-relative:page;mso-height-relative:page;" filled="f" stroked="t" coordsize="21600,21600" o:gfxdata="UEsDBAoAAAAAAIdO4kAAAAAAAAAAAAAAAAAEAAAAZHJzL1BLAwQUAAAACACHTuJAVcsi3tcAAAAJ&#10;AQAADwAAAGRycy9kb3ducmV2LnhtbE2PwU7DMAyG70i8Q2QkLmhLWrGxdk0nhMSBI9skrllj2o7G&#10;qZp0HXt6jDiMo+1Pv7+/2JxdJ044hNaThmSuQCBV3rZUa9jvXmcrECEasqbzhBq+McCmvL0pTG79&#10;RO942sZacAiF3GhoYuxzKUPVoDNh7nskvn36wZnI41BLO5iJw10nU6WW0pmW+ENjenxpsPrajk4D&#10;hnGRqOfM1fu3y/TwkV6OU7/T+v4uUWsQEc/xCsOvPqtDyU4HP5INotMwe1xkjGpYpk8gGFhlKgFx&#10;+FvIspD/G5Q/UEsDBBQAAAAIAIdO4kBxfwpB+gEAAPEDAAAOAAAAZHJzL2Uyb0RvYy54bWytU82O&#10;0zAQviPxDpbvNG2Xrtio6R5alguCSsADTB0nseQ/ebxNe+OGeAZuHHkHeJuV4C0YO9myLJceyMGZ&#10;sWe+me/zeHl9MJrtZUDlbMVnkyln0gpXK9tW/MP7m2cvOMMItgbtrKz4USK/Xj19sux9Keeuc7qW&#10;gRGIxbL3Fe9i9GVRoOikAZw4Ly0dNi4YiOSGtqgD9IRudDGfTi+L3oXaByckIu1uhkM+IoZzAF3T&#10;KCE3TtwaaeOAGqSGSJSwUx75KnfbNFLEt02DMjJdcWIa80pFyN6ltVgtoWwD+E6JsQU4p4VHnAwo&#10;S0VPUBuIwG6D+gfKKBEcuiZOhDPFQCQrQixm00favOvAy8yFpEZ/Eh3/H6x4s98GpuqKX3BmwdCF&#10;//z07dfHz3dfftx9/8rmSaHeY0mBa7sNo4d+GxLdQxNM+hMRdsiqHk+qykNkgjYXV88vLqckuLg/&#10;K/4k+oDxlXSGJaPiGAOototrZy3dnQuzrCrsX2Ok0pR4n5Cqasv6il8t5gsCB5rFhmaATOOJD9o2&#10;56LTqr5RWqcMDO1urQPbQ5qH/CWChPtXWCqyAeyGuHw0TEonoX5paxaPnpSy9EB4asHImjMt6T0l&#10;iwChjKD0OZFUWtuUIPO0jjyT4oPGydq5+pilL5JHk5A7Hqc2jdpDn+yHL3X1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XLIt7XAAAACQEAAA8AAAAAAAAAAQAgAAAAIgAAAGRycy9kb3ducmV2Lnht&#10;bFBLAQIUABQAAAAIAIdO4kBxfwpB+gEAAPEDAAAOAAAAAAAAAAEAIAAAACYBAABkcnMvZTJvRG9j&#10;LnhtbFBLBQYAAAAABgAGAFkBAACS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-201295</wp:posOffset>
          </wp:positionH>
          <wp:positionV relativeFrom="paragraph">
            <wp:posOffset>-190500</wp:posOffset>
          </wp:positionV>
          <wp:extent cx="1176020" cy="572770"/>
          <wp:effectExtent l="19050" t="0" r="4886" b="0"/>
          <wp:wrapNone/>
          <wp:docPr id="2" name="图片 1" descr="C:\Users\ADMINI~1.PC-\AppData\Local\Temp\WeChat Files\2779774968972304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~1.PC-\AppData\Local\Temp\WeChat Files\27797749689723044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6346" cy="582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</w:t>
    </w:r>
    <w:r>
      <w:rPr>
        <w:rFonts w:hint="eastAsia" w:ascii="微软雅黑" w:hAnsi="微软雅黑" w:eastAsia="微软雅黑"/>
        <w:b/>
      </w:rPr>
      <w:t xml:space="preserve">  </w:t>
    </w:r>
    <w:r>
      <w:rPr>
        <w:rFonts w:hint="eastAsia" w:ascii="微软雅黑" w:hAnsi="微软雅黑" w:eastAsia="微软雅黑"/>
        <w:b/>
        <w:sz w:val="24"/>
        <w:szCs w:val="24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mM0ZWE0YzE4MDFiYzFmZDE0NTQ1ZDAwZTA3MjAifQ=="/>
  </w:docVars>
  <w:rsids>
    <w:rsidRoot w:val="003C74AB"/>
    <w:rsid w:val="00014A5E"/>
    <w:rsid w:val="000360A9"/>
    <w:rsid w:val="00061EF0"/>
    <w:rsid w:val="000B1A30"/>
    <w:rsid w:val="000D3E18"/>
    <w:rsid w:val="000E5F75"/>
    <w:rsid w:val="00103D5A"/>
    <w:rsid w:val="00166966"/>
    <w:rsid w:val="001A1A68"/>
    <w:rsid w:val="001A70B9"/>
    <w:rsid w:val="001C6983"/>
    <w:rsid w:val="00230A44"/>
    <w:rsid w:val="00241C95"/>
    <w:rsid w:val="00251D4A"/>
    <w:rsid w:val="002775C5"/>
    <w:rsid w:val="003907F7"/>
    <w:rsid w:val="003928F0"/>
    <w:rsid w:val="003A0C1D"/>
    <w:rsid w:val="003A676E"/>
    <w:rsid w:val="003C13AE"/>
    <w:rsid w:val="003C74AB"/>
    <w:rsid w:val="003F336E"/>
    <w:rsid w:val="004144D8"/>
    <w:rsid w:val="00420221"/>
    <w:rsid w:val="004343C1"/>
    <w:rsid w:val="004B60FC"/>
    <w:rsid w:val="004F5EC2"/>
    <w:rsid w:val="00502E10"/>
    <w:rsid w:val="00584CD0"/>
    <w:rsid w:val="005B5E2F"/>
    <w:rsid w:val="005D655B"/>
    <w:rsid w:val="0071305C"/>
    <w:rsid w:val="007E12BF"/>
    <w:rsid w:val="007E4CE5"/>
    <w:rsid w:val="007E6053"/>
    <w:rsid w:val="008133A5"/>
    <w:rsid w:val="008202C0"/>
    <w:rsid w:val="008374D3"/>
    <w:rsid w:val="008464AD"/>
    <w:rsid w:val="008A4085"/>
    <w:rsid w:val="008F5CE1"/>
    <w:rsid w:val="0091640E"/>
    <w:rsid w:val="00922B70"/>
    <w:rsid w:val="00954601"/>
    <w:rsid w:val="009B7842"/>
    <w:rsid w:val="009F5680"/>
    <w:rsid w:val="00A816E7"/>
    <w:rsid w:val="00AB349E"/>
    <w:rsid w:val="00AE63C6"/>
    <w:rsid w:val="00BA5921"/>
    <w:rsid w:val="00BF7D31"/>
    <w:rsid w:val="00C42394"/>
    <w:rsid w:val="00CB2A15"/>
    <w:rsid w:val="00D067B8"/>
    <w:rsid w:val="00D2672B"/>
    <w:rsid w:val="00D355A9"/>
    <w:rsid w:val="00D427BA"/>
    <w:rsid w:val="00DA6E79"/>
    <w:rsid w:val="00DA7C02"/>
    <w:rsid w:val="00DB2B10"/>
    <w:rsid w:val="00DE45D5"/>
    <w:rsid w:val="00E31760"/>
    <w:rsid w:val="00E56926"/>
    <w:rsid w:val="00E940D3"/>
    <w:rsid w:val="00ED4A95"/>
    <w:rsid w:val="00F0188C"/>
    <w:rsid w:val="00F36264"/>
    <w:rsid w:val="00FD7C3F"/>
    <w:rsid w:val="011309BD"/>
    <w:rsid w:val="016B2CA4"/>
    <w:rsid w:val="01ED6B90"/>
    <w:rsid w:val="04D8311B"/>
    <w:rsid w:val="0671513A"/>
    <w:rsid w:val="07052EF0"/>
    <w:rsid w:val="07ED61E4"/>
    <w:rsid w:val="0BDA46D9"/>
    <w:rsid w:val="0BE756EE"/>
    <w:rsid w:val="0CBF6EA8"/>
    <w:rsid w:val="0CFC7774"/>
    <w:rsid w:val="0D1D6BF4"/>
    <w:rsid w:val="0EF45034"/>
    <w:rsid w:val="0F685D4B"/>
    <w:rsid w:val="103052E0"/>
    <w:rsid w:val="129B1BF3"/>
    <w:rsid w:val="12F0630A"/>
    <w:rsid w:val="13415BE8"/>
    <w:rsid w:val="134E6CB3"/>
    <w:rsid w:val="13D768A1"/>
    <w:rsid w:val="13E379F3"/>
    <w:rsid w:val="144731A8"/>
    <w:rsid w:val="15574648"/>
    <w:rsid w:val="193F2C39"/>
    <w:rsid w:val="1A307327"/>
    <w:rsid w:val="1A733955"/>
    <w:rsid w:val="1AF81C84"/>
    <w:rsid w:val="1B262CD5"/>
    <w:rsid w:val="1B305D2A"/>
    <w:rsid w:val="1CD81BD1"/>
    <w:rsid w:val="1CF4689B"/>
    <w:rsid w:val="1D540462"/>
    <w:rsid w:val="1E685322"/>
    <w:rsid w:val="1E745227"/>
    <w:rsid w:val="21012BA7"/>
    <w:rsid w:val="219B001C"/>
    <w:rsid w:val="23107D35"/>
    <w:rsid w:val="23DC56BB"/>
    <w:rsid w:val="23E46B2A"/>
    <w:rsid w:val="240653E4"/>
    <w:rsid w:val="242B1626"/>
    <w:rsid w:val="24B31F22"/>
    <w:rsid w:val="24DF1BED"/>
    <w:rsid w:val="25A52374"/>
    <w:rsid w:val="26AD2BEC"/>
    <w:rsid w:val="27914E30"/>
    <w:rsid w:val="279A4E89"/>
    <w:rsid w:val="284057DA"/>
    <w:rsid w:val="28620159"/>
    <w:rsid w:val="296B4718"/>
    <w:rsid w:val="2B471FB3"/>
    <w:rsid w:val="2C031084"/>
    <w:rsid w:val="2C195F98"/>
    <w:rsid w:val="2D9666A2"/>
    <w:rsid w:val="2EBA6E82"/>
    <w:rsid w:val="2F434049"/>
    <w:rsid w:val="2F486E25"/>
    <w:rsid w:val="2FBF3128"/>
    <w:rsid w:val="2FCB264B"/>
    <w:rsid w:val="300A63BB"/>
    <w:rsid w:val="30B0540F"/>
    <w:rsid w:val="31086A00"/>
    <w:rsid w:val="31FE0EF2"/>
    <w:rsid w:val="32240CB2"/>
    <w:rsid w:val="326B34BF"/>
    <w:rsid w:val="32C14FC8"/>
    <w:rsid w:val="339425A0"/>
    <w:rsid w:val="34A1180D"/>
    <w:rsid w:val="34CC4672"/>
    <w:rsid w:val="350D5CFF"/>
    <w:rsid w:val="356626B5"/>
    <w:rsid w:val="362A4EE6"/>
    <w:rsid w:val="384C02B4"/>
    <w:rsid w:val="390D0F58"/>
    <w:rsid w:val="39F508E3"/>
    <w:rsid w:val="3A7D3428"/>
    <w:rsid w:val="3AE269CB"/>
    <w:rsid w:val="3E54617B"/>
    <w:rsid w:val="3E895FE7"/>
    <w:rsid w:val="40285F59"/>
    <w:rsid w:val="407D2172"/>
    <w:rsid w:val="40987A65"/>
    <w:rsid w:val="40F91CB7"/>
    <w:rsid w:val="423A7CC3"/>
    <w:rsid w:val="424B7E68"/>
    <w:rsid w:val="430B3055"/>
    <w:rsid w:val="43BA03DB"/>
    <w:rsid w:val="44650A85"/>
    <w:rsid w:val="44B03BE3"/>
    <w:rsid w:val="454016BF"/>
    <w:rsid w:val="461E1BCE"/>
    <w:rsid w:val="46AA270B"/>
    <w:rsid w:val="46C1611C"/>
    <w:rsid w:val="486928B4"/>
    <w:rsid w:val="488D4064"/>
    <w:rsid w:val="49112736"/>
    <w:rsid w:val="49680B24"/>
    <w:rsid w:val="49B14C2D"/>
    <w:rsid w:val="4A2036D5"/>
    <w:rsid w:val="4A565917"/>
    <w:rsid w:val="4A700FCF"/>
    <w:rsid w:val="4B276E69"/>
    <w:rsid w:val="4D3671CC"/>
    <w:rsid w:val="4EA67106"/>
    <w:rsid w:val="4EE2456A"/>
    <w:rsid w:val="4F8402AA"/>
    <w:rsid w:val="50A81BA7"/>
    <w:rsid w:val="513E0B87"/>
    <w:rsid w:val="52981E21"/>
    <w:rsid w:val="52E95307"/>
    <w:rsid w:val="54B87783"/>
    <w:rsid w:val="566C3DF8"/>
    <w:rsid w:val="5682393F"/>
    <w:rsid w:val="56B656D9"/>
    <w:rsid w:val="5726124B"/>
    <w:rsid w:val="58713E91"/>
    <w:rsid w:val="593E6C0B"/>
    <w:rsid w:val="593F59B4"/>
    <w:rsid w:val="5AF27AC4"/>
    <w:rsid w:val="5B203A29"/>
    <w:rsid w:val="5BAB4D69"/>
    <w:rsid w:val="5BDE576D"/>
    <w:rsid w:val="5C366540"/>
    <w:rsid w:val="5C615D55"/>
    <w:rsid w:val="5CC251F7"/>
    <w:rsid w:val="5D2E47D9"/>
    <w:rsid w:val="5D347F2B"/>
    <w:rsid w:val="5DDB07EE"/>
    <w:rsid w:val="5DF52C4B"/>
    <w:rsid w:val="5F35001E"/>
    <w:rsid w:val="5FC30F01"/>
    <w:rsid w:val="5FE17AD4"/>
    <w:rsid w:val="602B4EBA"/>
    <w:rsid w:val="603B3642"/>
    <w:rsid w:val="60471B32"/>
    <w:rsid w:val="60992995"/>
    <w:rsid w:val="622D7B5D"/>
    <w:rsid w:val="626C1381"/>
    <w:rsid w:val="62A54EED"/>
    <w:rsid w:val="66A6332B"/>
    <w:rsid w:val="673E56B1"/>
    <w:rsid w:val="676A4E9C"/>
    <w:rsid w:val="67DE6E1A"/>
    <w:rsid w:val="68403769"/>
    <w:rsid w:val="688B27D8"/>
    <w:rsid w:val="68E01112"/>
    <w:rsid w:val="69874BEA"/>
    <w:rsid w:val="69F34EB1"/>
    <w:rsid w:val="6A096888"/>
    <w:rsid w:val="6A316E2F"/>
    <w:rsid w:val="6A9047C6"/>
    <w:rsid w:val="6B895A0C"/>
    <w:rsid w:val="6C4C227F"/>
    <w:rsid w:val="6C5E3CB2"/>
    <w:rsid w:val="6FAD5730"/>
    <w:rsid w:val="713A5E90"/>
    <w:rsid w:val="716D3411"/>
    <w:rsid w:val="72826E7A"/>
    <w:rsid w:val="733705CB"/>
    <w:rsid w:val="736E47D2"/>
    <w:rsid w:val="73E419D6"/>
    <w:rsid w:val="75022074"/>
    <w:rsid w:val="754A73EE"/>
    <w:rsid w:val="755945D7"/>
    <w:rsid w:val="769F0023"/>
    <w:rsid w:val="783A16EB"/>
    <w:rsid w:val="78D83CAC"/>
    <w:rsid w:val="79926B72"/>
    <w:rsid w:val="7A9E0F61"/>
    <w:rsid w:val="7BF73EDC"/>
    <w:rsid w:val="7CB414EB"/>
    <w:rsid w:val="7E814B33"/>
    <w:rsid w:val="7F600C70"/>
    <w:rsid w:val="7F83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autoRedefine/>
    <w:qFormat/>
    <w:uiPriority w:val="20"/>
    <w:rPr>
      <w:i/>
    </w:rPr>
  </w:style>
  <w:style w:type="character" w:styleId="11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autoRedefine/>
    <w:unhideWhenUsed/>
    <w:qFormat/>
    <w:uiPriority w:val="99"/>
    <w:rPr>
      <w:sz w:val="21"/>
      <w:szCs w:val="21"/>
    </w:rPr>
  </w:style>
  <w:style w:type="character" w:customStyle="1" w:styleId="13">
    <w:name w:val="批注文字 Char"/>
    <w:basedOn w:val="9"/>
    <w:link w:val="2"/>
    <w:autoRedefine/>
    <w:semiHidden/>
    <w:qFormat/>
    <w:uiPriority w:val="99"/>
  </w:style>
  <w:style w:type="character" w:customStyle="1" w:styleId="14">
    <w:name w:val="批注主题 Char"/>
    <w:basedOn w:val="13"/>
    <w:link w:val="6"/>
    <w:autoRedefine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196</Words>
  <Characters>538</Characters>
  <Lines>5</Lines>
  <Paragraphs>1</Paragraphs>
  <TotalTime>15</TotalTime>
  <ScaleCrop>false</ScaleCrop>
  <LinksUpToDate>false</LinksUpToDate>
  <CharactersWithSpaces>636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2017-06-09T02:50:00Z</dcterms:created>
  <dc:creator>微软用户</dc:creator>
  <cp:lastModifiedBy>小慧儿</cp:lastModifiedBy>
  <cp:lastPrinted>2025-11-14T00:46:00Z</cp:lastPrinted>
  <dcterms:modified xsi:type="dcterms:W3CDTF">2025-12-15T07:19:12Z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EDE6EA9327D5470EB9327FB00D8E1BF8_13</vt:lpwstr>
  </property>
  <property fmtid="{D5CDD505-2E9C-101B-9397-08002B2CF9AE}" pid="4" name="KSOTemplateDocerSaveRecord">
    <vt:lpwstr>eyJoZGlkIjoiNGQ2MmM0ZWE0YzE4MDFiYzFmZDE0NTQ1ZDAwZTA3MjAiLCJ1c2VySWQiOiI0Mzk2OTk4MzIifQ==</vt:lpwstr>
  </property>
</Properties>
</file>